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2" w:rsidRDefault="00A46A82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</w:p>
    <w:p w:rsidR="00A46A82" w:rsidRDefault="00A46A82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843F6">
        <w:rPr>
          <w:sz w:val="24"/>
          <w:szCs w:val="24"/>
        </w:rPr>
        <w:t xml:space="preserve">ПРОТОКОЛ № </w:t>
      </w:r>
      <w:bookmarkEnd w:id="0"/>
      <w:r w:rsidR="00151901">
        <w:rPr>
          <w:sz w:val="24"/>
          <w:szCs w:val="24"/>
        </w:rPr>
        <w:t>1</w:t>
      </w:r>
      <w:r w:rsidR="00B541ED">
        <w:rPr>
          <w:sz w:val="24"/>
          <w:szCs w:val="24"/>
        </w:rPr>
        <w:t>3</w:t>
      </w:r>
    </w:p>
    <w:p w:rsidR="009F3769" w:rsidRPr="004843F6" w:rsidRDefault="00A46A82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заседания комиссии</w:t>
      </w:r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B541ED">
        <w:rPr>
          <w:sz w:val="24"/>
          <w:szCs w:val="24"/>
        </w:rPr>
        <w:t>07</w:t>
      </w:r>
      <w:r w:rsidR="003823C9">
        <w:rPr>
          <w:sz w:val="24"/>
          <w:szCs w:val="24"/>
        </w:rPr>
        <w:t>.</w:t>
      </w:r>
      <w:r w:rsidR="00B541ED">
        <w:rPr>
          <w:sz w:val="24"/>
          <w:szCs w:val="24"/>
        </w:rPr>
        <w:t>10</w:t>
      </w:r>
      <w:r w:rsidRPr="004843F6">
        <w:rPr>
          <w:sz w:val="24"/>
          <w:szCs w:val="24"/>
        </w:rPr>
        <w:t>.201</w:t>
      </w:r>
      <w:r w:rsidR="00B541ED">
        <w:rPr>
          <w:sz w:val="24"/>
          <w:szCs w:val="24"/>
        </w:rPr>
        <w:t>9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</w:t>
      </w:r>
      <w:proofErr w:type="spellStart"/>
      <w:r w:rsidRPr="004843F6">
        <w:rPr>
          <w:sz w:val="24"/>
          <w:szCs w:val="24"/>
        </w:rPr>
        <w:t>Челно-Вершинский</w:t>
      </w:r>
      <w:proofErr w:type="spellEnd"/>
      <w:r w:rsidRPr="004843F6">
        <w:rPr>
          <w:sz w:val="24"/>
          <w:szCs w:val="24"/>
        </w:rPr>
        <w:t>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членов комиссии:</w:t>
      </w:r>
      <w:r w:rsidR="009F3769" w:rsidRPr="004843F6">
        <w:rPr>
          <w:sz w:val="24"/>
          <w:szCs w:val="24"/>
        </w:rPr>
        <w:t xml:space="preserve">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proofErr w:type="spellStart"/>
      <w:r w:rsidR="00655EFB" w:rsidRPr="004843F6">
        <w:rPr>
          <w:sz w:val="24"/>
          <w:szCs w:val="24"/>
        </w:rPr>
        <w:t>Усманова</w:t>
      </w:r>
      <w:proofErr w:type="spellEnd"/>
      <w:r w:rsidR="00655EFB" w:rsidRPr="004843F6">
        <w:rPr>
          <w:sz w:val="24"/>
          <w:szCs w:val="24"/>
        </w:rPr>
        <w:t xml:space="preserve"> Ф.А., Буйволова А.В.</w:t>
      </w:r>
    </w:p>
    <w:p w:rsidR="00057EED" w:rsidRDefault="00057EED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B541ED">
        <w:rPr>
          <w:sz w:val="24"/>
          <w:szCs w:val="24"/>
        </w:rPr>
        <w:t>07</w:t>
      </w:r>
      <w:r w:rsidRPr="004843F6">
        <w:rPr>
          <w:sz w:val="24"/>
          <w:szCs w:val="24"/>
        </w:rPr>
        <w:t xml:space="preserve"> </w:t>
      </w:r>
      <w:r w:rsidR="00B541ED">
        <w:rPr>
          <w:sz w:val="24"/>
          <w:szCs w:val="24"/>
        </w:rPr>
        <w:t>ок</w:t>
      </w:r>
      <w:r w:rsidR="00057EED">
        <w:rPr>
          <w:sz w:val="24"/>
          <w:szCs w:val="24"/>
        </w:rPr>
        <w:t>тября</w:t>
      </w:r>
      <w:r w:rsidRPr="004843F6">
        <w:rPr>
          <w:sz w:val="24"/>
          <w:szCs w:val="24"/>
        </w:rPr>
        <w:t xml:space="preserve"> 201</w:t>
      </w:r>
      <w:r w:rsidR="00B541ED">
        <w:rPr>
          <w:sz w:val="24"/>
          <w:szCs w:val="24"/>
        </w:rPr>
        <w:t>9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  <w:r w:rsidR="00CF51F6">
        <w:rPr>
          <w:sz w:val="24"/>
          <w:szCs w:val="24"/>
        </w:rPr>
        <w:t xml:space="preserve">, </w:t>
      </w:r>
      <w:proofErr w:type="spellStart"/>
      <w:r w:rsidR="00CF51F6" w:rsidRPr="004843F6">
        <w:rPr>
          <w:sz w:val="24"/>
          <w:szCs w:val="24"/>
        </w:rPr>
        <w:t>Саватнеев</w:t>
      </w:r>
      <w:proofErr w:type="spellEnd"/>
      <w:r w:rsidR="00CF51F6" w:rsidRPr="004843F6">
        <w:rPr>
          <w:sz w:val="24"/>
          <w:szCs w:val="24"/>
        </w:rPr>
        <w:t xml:space="preserve"> Н.А., </w:t>
      </w:r>
      <w:proofErr w:type="spellStart"/>
      <w:r w:rsidR="00CF51F6" w:rsidRPr="004843F6">
        <w:rPr>
          <w:sz w:val="24"/>
          <w:szCs w:val="24"/>
        </w:rPr>
        <w:t>Щуренков</w:t>
      </w:r>
      <w:r w:rsidR="00CF51F6">
        <w:rPr>
          <w:sz w:val="24"/>
          <w:szCs w:val="24"/>
        </w:rPr>
        <w:t>а</w:t>
      </w:r>
      <w:proofErr w:type="spellEnd"/>
      <w:r w:rsidR="00CF51F6" w:rsidRPr="004843F6">
        <w:rPr>
          <w:sz w:val="24"/>
          <w:szCs w:val="24"/>
        </w:rPr>
        <w:t xml:space="preserve"> Н.В., </w:t>
      </w:r>
      <w:proofErr w:type="spellStart"/>
      <w:r w:rsidR="00CF51F6" w:rsidRPr="004843F6">
        <w:rPr>
          <w:sz w:val="24"/>
          <w:szCs w:val="24"/>
        </w:rPr>
        <w:t>Усманов</w:t>
      </w:r>
      <w:proofErr w:type="spellEnd"/>
      <w:r w:rsidR="00CF51F6" w:rsidRPr="004843F6">
        <w:rPr>
          <w:sz w:val="24"/>
          <w:szCs w:val="24"/>
        </w:rPr>
        <w:t xml:space="preserve"> Ф.А.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="00426675">
        <w:rPr>
          <w:sz w:val="24"/>
          <w:szCs w:val="24"/>
        </w:rPr>
        <w:t xml:space="preserve">состоянию на </w:t>
      </w:r>
      <w:r w:rsidR="00B541ED">
        <w:rPr>
          <w:sz w:val="24"/>
          <w:szCs w:val="24"/>
        </w:rPr>
        <w:t>07</w:t>
      </w:r>
      <w:r w:rsidRPr="001E3778">
        <w:rPr>
          <w:sz w:val="24"/>
          <w:szCs w:val="24"/>
        </w:rPr>
        <w:t xml:space="preserve"> </w:t>
      </w:r>
      <w:r w:rsidR="00B541ED">
        <w:rPr>
          <w:sz w:val="24"/>
          <w:szCs w:val="24"/>
        </w:rPr>
        <w:t>ок</w:t>
      </w:r>
      <w:r w:rsidR="00A46A82">
        <w:rPr>
          <w:sz w:val="24"/>
          <w:szCs w:val="24"/>
        </w:rPr>
        <w:t>тября</w:t>
      </w:r>
      <w:r w:rsidRPr="001E3778">
        <w:rPr>
          <w:sz w:val="24"/>
          <w:szCs w:val="24"/>
        </w:rPr>
        <w:t xml:space="preserve"> 201</w:t>
      </w:r>
      <w:r w:rsidR="005D347F">
        <w:rPr>
          <w:sz w:val="24"/>
          <w:szCs w:val="24"/>
        </w:rPr>
        <w:t>9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gramStart"/>
      <w:r w:rsidRPr="001C5083">
        <w:rPr>
          <w:rFonts w:ascii="Times New Roman" w:eastAsia="Times New Roman" w:hAnsi="Times New Roman" w:cs="Times New Roman"/>
          <w:color w:val="auto"/>
        </w:rPr>
        <w:t>м</w:t>
      </w:r>
      <w:proofErr w:type="gramEnd"/>
      <w:r w:rsidRPr="001C5083">
        <w:rPr>
          <w:rFonts w:ascii="Times New Roman" w:eastAsia="Times New Roman" w:hAnsi="Times New Roman" w:cs="Times New Roman"/>
          <w:color w:val="auto"/>
        </w:rPr>
        <w:t xml:space="preserve">.р.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, имеющих задолженность за потребленную </w:t>
      </w:r>
      <w:r w:rsidR="00426675">
        <w:rPr>
          <w:rFonts w:ascii="Times New Roman" w:eastAsia="Times New Roman" w:hAnsi="Times New Roman" w:cs="Times New Roman"/>
          <w:color w:val="auto"/>
        </w:rPr>
        <w:t xml:space="preserve">электроэнергию по состоянию на </w:t>
      </w:r>
      <w:r w:rsidR="00B541ED">
        <w:rPr>
          <w:rFonts w:ascii="Times New Roman" w:eastAsia="Times New Roman" w:hAnsi="Times New Roman" w:cs="Times New Roman"/>
          <w:color w:val="auto"/>
        </w:rPr>
        <w:t>07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="00B541ED">
        <w:rPr>
          <w:rFonts w:ascii="Times New Roman" w:eastAsia="Times New Roman" w:hAnsi="Times New Roman" w:cs="Times New Roman"/>
          <w:color w:val="auto"/>
        </w:rPr>
        <w:t>10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B541ED">
        <w:rPr>
          <w:rFonts w:ascii="Times New Roman" w:eastAsia="Times New Roman" w:hAnsi="Times New Roman" w:cs="Times New Roman"/>
          <w:color w:val="auto"/>
        </w:rPr>
        <w:t>9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1842"/>
        <w:gridCol w:w="1985"/>
      </w:tblGrid>
      <w:tr w:rsidR="00954878" w:rsidRPr="00167B03" w:rsidTr="00954878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задолженности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 образования задолженности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Девлезеркино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м.р.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"Родник"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B541ED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459669,46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B541ED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 w:rsidR="00B541E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</w:t>
            </w:r>
            <w:r w:rsidR="00B541E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B541ED" w:rsidP="00954878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95487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Красный Строитель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м.р.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"Меркурий"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B541ED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B541E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160997,57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2015г.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B541ED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="00954878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МУП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Краснояриха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"Родник"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B541ED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124021,95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B541ED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 w:rsidR="00B541E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</w:t>
            </w:r>
            <w:r w:rsidR="00B541E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</w:t>
            </w:r>
          </w:p>
        </w:tc>
      </w:tr>
    </w:tbl>
    <w:p w:rsidR="00C4279D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CF51F6" w:rsidRDefault="00CF51F6" w:rsidP="007B2D8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541ED" w:rsidRDefault="00B541ED" w:rsidP="007B2D8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</w:rPr>
        <w:t>Саватнеев</w:t>
      </w:r>
      <w:r w:rsidR="00E969A6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 xml:space="preserve"> Н.А.</w:t>
      </w:r>
      <w:r w:rsidR="00DD0C3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DD0C34" w:rsidRPr="00AC7AD1">
        <w:rPr>
          <w:rFonts w:ascii="Times New Roman" w:hAnsi="Times New Roman" w:cs="Times New Roman"/>
        </w:rPr>
        <w:t>«В целях погашения задолженности за потребленную электрическую энергию перед ПАО «</w:t>
      </w:r>
      <w:proofErr w:type="spellStart"/>
      <w:r w:rsidR="00DD0C34" w:rsidRPr="00AC7AD1">
        <w:rPr>
          <w:rFonts w:ascii="Times New Roman" w:hAnsi="Times New Roman" w:cs="Times New Roman"/>
        </w:rPr>
        <w:t>Самараэнерго</w:t>
      </w:r>
      <w:proofErr w:type="spellEnd"/>
      <w:r w:rsidR="00DD0C34" w:rsidRPr="00AC7AD1">
        <w:rPr>
          <w:rFonts w:ascii="Times New Roman" w:hAnsi="Times New Roman" w:cs="Times New Roman"/>
        </w:rPr>
        <w:t xml:space="preserve">» администрация сельского поселения </w:t>
      </w:r>
      <w:proofErr w:type="spellStart"/>
      <w:r w:rsidR="00DD0C34">
        <w:rPr>
          <w:rFonts w:ascii="Times New Roman" w:hAnsi="Times New Roman" w:cs="Times New Roman"/>
        </w:rPr>
        <w:t>Девлезеркино</w:t>
      </w:r>
      <w:proofErr w:type="spellEnd"/>
      <w:r w:rsidR="00DD0C34" w:rsidRPr="00AC7AD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DD0C34" w:rsidRPr="00AC7AD1">
        <w:rPr>
          <w:rFonts w:ascii="Times New Roman" w:hAnsi="Times New Roman" w:cs="Times New Roman"/>
        </w:rPr>
        <w:t>Челно-Вершинский</w:t>
      </w:r>
      <w:proofErr w:type="spellEnd"/>
      <w:r w:rsidR="00DD0C34" w:rsidRPr="00AC7AD1">
        <w:rPr>
          <w:rFonts w:ascii="Times New Roman" w:hAnsi="Times New Roman" w:cs="Times New Roman"/>
        </w:rPr>
        <w:t xml:space="preserve"> Самарской области заключила с МУП «</w:t>
      </w:r>
      <w:r w:rsidR="00DD0C34">
        <w:rPr>
          <w:rFonts w:ascii="Times New Roman" w:hAnsi="Times New Roman" w:cs="Times New Roman"/>
        </w:rPr>
        <w:t>Родник</w:t>
      </w:r>
      <w:r w:rsidR="00DD0C34" w:rsidRPr="00AC7AD1">
        <w:rPr>
          <w:rFonts w:ascii="Times New Roman" w:hAnsi="Times New Roman" w:cs="Times New Roman"/>
        </w:rPr>
        <w:t>» Соглашение б/</w:t>
      </w:r>
      <w:proofErr w:type="spellStart"/>
      <w:r w:rsidR="00DD0C34" w:rsidRPr="00AC7AD1">
        <w:rPr>
          <w:rFonts w:ascii="Times New Roman" w:hAnsi="Times New Roman" w:cs="Times New Roman"/>
        </w:rPr>
        <w:t>н</w:t>
      </w:r>
      <w:proofErr w:type="spellEnd"/>
      <w:r w:rsidR="00DD0C34" w:rsidRPr="00AC7AD1">
        <w:rPr>
          <w:rFonts w:ascii="Times New Roman" w:hAnsi="Times New Roman" w:cs="Times New Roman"/>
        </w:rPr>
        <w:t xml:space="preserve"> от 2</w:t>
      </w:r>
      <w:r w:rsidR="00DD0C34">
        <w:rPr>
          <w:rFonts w:ascii="Times New Roman" w:hAnsi="Times New Roman" w:cs="Times New Roman"/>
        </w:rPr>
        <w:t>4</w:t>
      </w:r>
      <w:r w:rsidR="00DD0C34" w:rsidRPr="00AC7AD1">
        <w:rPr>
          <w:rFonts w:ascii="Times New Roman" w:hAnsi="Times New Roman" w:cs="Times New Roman"/>
        </w:rPr>
        <w:t xml:space="preserve"> </w:t>
      </w:r>
      <w:r w:rsidR="00DD0C34">
        <w:rPr>
          <w:rFonts w:ascii="Times New Roman" w:hAnsi="Times New Roman" w:cs="Times New Roman"/>
        </w:rPr>
        <w:t>июня</w:t>
      </w:r>
      <w:r w:rsidR="00DD0C34" w:rsidRPr="00AC7AD1">
        <w:rPr>
          <w:rFonts w:ascii="Times New Roman" w:hAnsi="Times New Roman" w:cs="Times New Roman"/>
        </w:rPr>
        <w:t xml:space="preserve"> 2019г. «О предоставлении субсидий из бюджета сельского поселения </w:t>
      </w:r>
      <w:proofErr w:type="spellStart"/>
      <w:r w:rsidR="00DD0C34">
        <w:rPr>
          <w:rFonts w:ascii="Times New Roman" w:hAnsi="Times New Roman" w:cs="Times New Roman"/>
        </w:rPr>
        <w:t>Девлезеркино</w:t>
      </w:r>
      <w:proofErr w:type="spellEnd"/>
      <w:r w:rsidR="00DD0C34" w:rsidRPr="00AC7AD1">
        <w:rPr>
          <w:rFonts w:ascii="Times New Roman" w:hAnsi="Times New Roman" w:cs="Times New Roman"/>
        </w:rPr>
        <w:t xml:space="preserve"> муниципальному унитарному предприятию сельс</w:t>
      </w:r>
      <w:r w:rsidR="00DD0C34">
        <w:rPr>
          <w:rFonts w:ascii="Times New Roman" w:hAnsi="Times New Roman" w:cs="Times New Roman"/>
        </w:rPr>
        <w:t xml:space="preserve">кого поселения </w:t>
      </w:r>
      <w:proofErr w:type="spellStart"/>
      <w:r w:rsidR="00DD0C34">
        <w:rPr>
          <w:rFonts w:ascii="Times New Roman" w:hAnsi="Times New Roman" w:cs="Times New Roman"/>
        </w:rPr>
        <w:t>Девлезеркино</w:t>
      </w:r>
      <w:proofErr w:type="spellEnd"/>
      <w:r w:rsidR="00DD0C34" w:rsidRPr="00AC7AD1">
        <w:rPr>
          <w:rFonts w:ascii="Times New Roman" w:hAnsi="Times New Roman" w:cs="Times New Roman"/>
        </w:rPr>
        <w:t xml:space="preserve"> на возмещение недополученных доходов, в связи с оказанием коммунальных услуг по регулируемым тарифам и на финансирование обеспечения затрат, в связи с выполнением работ, оказанием услуг для нужд сельского поселения» на сумму </w:t>
      </w:r>
      <w:r w:rsidR="00DD0C34">
        <w:rPr>
          <w:rFonts w:ascii="Times New Roman" w:hAnsi="Times New Roman" w:cs="Times New Roman"/>
        </w:rPr>
        <w:t>400</w:t>
      </w:r>
      <w:r w:rsidR="00DD0C34" w:rsidRPr="00AC7AD1">
        <w:rPr>
          <w:rFonts w:ascii="Times New Roman" w:hAnsi="Times New Roman" w:cs="Times New Roman"/>
        </w:rPr>
        <w:t> 000 руб.</w:t>
      </w:r>
      <w:r w:rsidR="00DD0C34">
        <w:rPr>
          <w:rFonts w:ascii="Times New Roman" w:hAnsi="Times New Roman" w:cs="Times New Roman"/>
        </w:rPr>
        <w:t xml:space="preserve"> </w:t>
      </w:r>
      <w:r w:rsidR="00DD0C34" w:rsidRPr="00AC7AD1">
        <w:rPr>
          <w:rFonts w:ascii="Times New Roman" w:hAnsi="Times New Roman" w:cs="Times New Roman"/>
        </w:rPr>
        <w:t xml:space="preserve">00 коп. Согласно графику оплаты задолженности по электроэнергии произведены выплаты субсидии МУП «Родник» на общую сумму </w:t>
      </w:r>
      <w:r w:rsidR="00DD0C34">
        <w:rPr>
          <w:rFonts w:ascii="Times New Roman" w:hAnsi="Times New Roman" w:cs="Times New Roman"/>
        </w:rPr>
        <w:t>240</w:t>
      </w:r>
      <w:r w:rsidR="00DD0C34" w:rsidRPr="00AC7AD1">
        <w:rPr>
          <w:rFonts w:ascii="Times New Roman" w:hAnsi="Times New Roman" w:cs="Times New Roman"/>
        </w:rPr>
        <w:t xml:space="preserve"> </w:t>
      </w:r>
      <w:r w:rsidR="00DD0C34">
        <w:rPr>
          <w:rFonts w:ascii="Times New Roman" w:hAnsi="Times New Roman" w:cs="Times New Roman"/>
        </w:rPr>
        <w:t>000</w:t>
      </w:r>
      <w:r w:rsidR="00DD0C34" w:rsidRPr="00AC7AD1">
        <w:rPr>
          <w:rFonts w:ascii="Times New Roman" w:hAnsi="Times New Roman" w:cs="Times New Roman"/>
        </w:rPr>
        <w:t xml:space="preserve"> руб. 00 коп</w:t>
      </w:r>
      <w:proofErr w:type="gramStart"/>
      <w:r w:rsidR="00DD0C34" w:rsidRPr="00AC7AD1">
        <w:rPr>
          <w:rFonts w:ascii="Times New Roman" w:hAnsi="Times New Roman" w:cs="Times New Roman"/>
        </w:rPr>
        <w:t>.</w:t>
      </w:r>
      <w:r w:rsidR="00DD0C34">
        <w:rPr>
          <w:rFonts w:ascii="Times New Roman" w:hAnsi="Times New Roman" w:cs="Times New Roman"/>
        </w:rPr>
        <w:t>»</w:t>
      </w:r>
      <w:r w:rsidR="00CF51F6">
        <w:rPr>
          <w:rFonts w:ascii="Times New Roman" w:hAnsi="Times New Roman" w:cs="Times New Roman"/>
        </w:rPr>
        <w:t>.</w:t>
      </w:r>
      <w:proofErr w:type="gramEnd"/>
    </w:p>
    <w:p w:rsidR="00DD0C34" w:rsidRDefault="00DD0C34" w:rsidP="007B2D8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379AA" w:rsidRPr="00AC7AD1" w:rsidRDefault="00B541ED" w:rsidP="00AC7AD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C7AD1">
        <w:rPr>
          <w:rFonts w:ascii="Times New Roman" w:hAnsi="Times New Roman" w:cs="Times New Roman"/>
          <w:b/>
        </w:rPr>
        <w:t xml:space="preserve">3. </w:t>
      </w:r>
      <w:proofErr w:type="spellStart"/>
      <w:r w:rsidRPr="00AC7AD1">
        <w:rPr>
          <w:rFonts w:ascii="Times New Roman" w:hAnsi="Times New Roman" w:cs="Times New Roman"/>
          <w:b/>
        </w:rPr>
        <w:t>Щуренков</w:t>
      </w:r>
      <w:r w:rsidR="00E969A6">
        <w:rPr>
          <w:rFonts w:ascii="Times New Roman" w:hAnsi="Times New Roman" w:cs="Times New Roman"/>
          <w:b/>
        </w:rPr>
        <w:t>у</w:t>
      </w:r>
      <w:proofErr w:type="spellEnd"/>
      <w:r w:rsidRPr="00AC7AD1">
        <w:rPr>
          <w:rFonts w:ascii="Times New Roman" w:hAnsi="Times New Roman" w:cs="Times New Roman"/>
          <w:b/>
        </w:rPr>
        <w:t xml:space="preserve"> Н.В.:</w:t>
      </w:r>
      <w:r w:rsidRPr="00AC7AD1">
        <w:rPr>
          <w:rFonts w:ascii="Times New Roman" w:hAnsi="Times New Roman" w:cs="Times New Roman"/>
        </w:rPr>
        <w:t xml:space="preserve"> «</w:t>
      </w:r>
      <w:r w:rsidR="00A379AA" w:rsidRPr="00AC7AD1">
        <w:rPr>
          <w:rFonts w:ascii="Times New Roman" w:hAnsi="Times New Roman" w:cs="Times New Roman"/>
        </w:rPr>
        <w:t>В целях погашения задолженности за потребленную электрическую энергию</w:t>
      </w:r>
      <w:r w:rsidR="00AC7AD1" w:rsidRPr="00AC7AD1">
        <w:rPr>
          <w:rFonts w:ascii="Times New Roman" w:hAnsi="Times New Roman" w:cs="Times New Roman"/>
        </w:rPr>
        <w:t xml:space="preserve"> перед ПАО «</w:t>
      </w:r>
      <w:proofErr w:type="spellStart"/>
      <w:r w:rsidR="00AC7AD1" w:rsidRPr="00AC7AD1">
        <w:rPr>
          <w:rFonts w:ascii="Times New Roman" w:hAnsi="Times New Roman" w:cs="Times New Roman"/>
        </w:rPr>
        <w:t>Самараэнерго</w:t>
      </w:r>
      <w:proofErr w:type="spellEnd"/>
      <w:r w:rsidR="00AC7AD1" w:rsidRPr="00AC7AD1">
        <w:rPr>
          <w:rFonts w:ascii="Times New Roman" w:hAnsi="Times New Roman" w:cs="Times New Roman"/>
        </w:rPr>
        <w:t>»</w:t>
      </w:r>
      <w:r w:rsidR="00A379AA" w:rsidRPr="00AC7AD1">
        <w:rPr>
          <w:rFonts w:ascii="Times New Roman" w:hAnsi="Times New Roman" w:cs="Times New Roman"/>
        </w:rPr>
        <w:t xml:space="preserve"> администрация сельского поселения Красный Строитель муниципального района </w:t>
      </w:r>
      <w:proofErr w:type="spellStart"/>
      <w:r w:rsidR="00A379AA" w:rsidRPr="00AC7AD1">
        <w:rPr>
          <w:rFonts w:ascii="Times New Roman" w:hAnsi="Times New Roman" w:cs="Times New Roman"/>
        </w:rPr>
        <w:t>Челно-Вершинский</w:t>
      </w:r>
      <w:proofErr w:type="spellEnd"/>
      <w:r w:rsidR="00A379AA" w:rsidRPr="00AC7AD1">
        <w:rPr>
          <w:rFonts w:ascii="Times New Roman" w:hAnsi="Times New Roman" w:cs="Times New Roman"/>
        </w:rPr>
        <w:t xml:space="preserve"> Самарской области заключила с МУП «Меркурий» Соглашение б/</w:t>
      </w:r>
      <w:proofErr w:type="spellStart"/>
      <w:r w:rsidR="00A379AA" w:rsidRPr="00AC7AD1">
        <w:rPr>
          <w:rFonts w:ascii="Times New Roman" w:hAnsi="Times New Roman" w:cs="Times New Roman"/>
        </w:rPr>
        <w:t>н</w:t>
      </w:r>
      <w:proofErr w:type="spellEnd"/>
      <w:r w:rsidR="00A379AA" w:rsidRPr="00AC7AD1">
        <w:rPr>
          <w:rFonts w:ascii="Times New Roman" w:hAnsi="Times New Roman" w:cs="Times New Roman"/>
        </w:rPr>
        <w:t xml:space="preserve"> от 20 мая 2019г. </w:t>
      </w:r>
      <w:proofErr w:type="gramStart"/>
      <w:r w:rsidR="00A379AA" w:rsidRPr="00AC7AD1">
        <w:rPr>
          <w:rFonts w:ascii="Times New Roman" w:hAnsi="Times New Roman" w:cs="Times New Roman"/>
        </w:rPr>
        <w:t>«О предоставлении субсидий из бюджета сельского поселения Красный Строитель муниципальному унитарному предприятию сельского поселения Красный Строитель на возмещение недополученных доходов, в связи с оказанием коммунальных услуг по регулируемым тарифам и на финансирование обеспечения затрат, в связи с выполнением работ, оказанием услуг для нужд сельского поселения» на сумму 1 065 000 руб.00 коп.</w:t>
      </w:r>
      <w:proofErr w:type="gramEnd"/>
      <w:r w:rsidR="00A379AA" w:rsidRPr="00AC7AD1">
        <w:rPr>
          <w:rFonts w:ascii="Times New Roman" w:hAnsi="Times New Roman" w:cs="Times New Roman"/>
        </w:rPr>
        <w:t xml:space="preserve"> Постановлением администрации сельского поселения Красный Строитель муниципального района </w:t>
      </w:r>
      <w:proofErr w:type="spellStart"/>
      <w:r w:rsidR="00A379AA" w:rsidRPr="00AC7AD1">
        <w:rPr>
          <w:rFonts w:ascii="Times New Roman" w:hAnsi="Times New Roman" w:cs="Times New Roman"/>
        </w:rPr>
        <w:t>Челно-Вершинский</w:t>
      </w:r>
      <w:proofErr w:type="spellEnd"/>
      <w:r w:rsidR="00A379AA" w:rsidRPr="00AC7AD1">
        <w:rPr>
          <w:rFonts w:ascii="Times New Roman" w:hAnsi="Times New Roman" w:cs="Times New Roman"/>
        </w:rPr>
        <w:t xml:space="preserve"> Самарской области №31 от 17 мая 2019г.  «Об использовании бюджетных ассигнований» утвержден график оплаты задолженности по электроэнергии МУП «Меркурий» на 2019г. (с мая по декабрь).</w:t>
      </w:r>
      <w:r w:rsidR="00AD32CC" w:rsidRPr="00AC7AD1">
        <w:rPr>
          <w:rFonts w:ascii="Times New Roman" w:hAnsi="Times New Roman" w:cs="Times New Roman"/>
        </w:rPr>
        <w:t xml:space="preserve"> </w:t>
      </w:r>
      <w:r w:rsidR="00A379AA" w:rsidRPr="00AC7AD1">
        <w:rPr>
          <w:rFonts w:ascii="Times New Roman" w:hAnsi="Times New Roman" w:cs="Times New Roman"/>
        </w:rPr>
        <w:t>Согласно данному графику произведены выплаты субсидии МУП «Меркурий» на общую сумму 518</w:t>
      </w:r>
      <w:r w:rsidR="00AD32CC" w:rsidRPr="00AC7AD1">
        <w:rPr>
          <w:rFonts w:ascii="Times New Roman" w:hAnsi="Times New Roman" w:cs="Times New Roman"/>
        </w:rPr>
        <w:t xml:space="preserve"> </w:t>
      </w:r>
      <w:r w:rsidR="00A379AA" w:rsidRPr="00AC7AD1">
        <w:rPr>
          <w:rFonts w:ascii="Times New Roman" w:hAnsi="Times New Roman" w:cs="Times New Roman"/>
        </w:rPr>
        <w:t>319 руб. 00 коп</w:t>
      </w:r>
      <w:proofErr w:type="gramStart"/>
      <w:r w:rsidR="00A379AA" w:rsidRPr="00AC7AD1">
        <w:rPr>
          <w:rFonts w:ascii="Times New Roman" w:hAnsi="Times New Roman" w:cs="Times New Roman"/>
        </w:rPr>
        <w:t>.</w:t>
      </w:r>
      <w:r w:rsidR="00C36F3B">
        <w:rPr>
          <w:rFonts w:ascii="Times New Roman" w:hAnsi="Times New Roman" w:cs="Times New Roman"/>
        </w:rPr>
        <w:t>»</w:t>
      </w:r>
      <w:r w:rsidR="00CF51F6">
        <w:rPr>
          <w:rFonts w:ascii="Times New Roman" w:hAnsi="Times New Roman" w:cs="Times New Roman"/>
        </w:rPr>
        <w:t>.</w:t>
      </w:r>
      <w:r w:rsidR="00AD32CC" w:rsidRPr="00AC7AD1">
        <w:rPr>
          <w:rFonts w:ascii="Times New Roman" w:hAnsi="Times New Roman" w:cs="Times New Roman"/>
        </w:rPr>
        <w:t xml:space="preserve"> </w:t>
      </w:r>
      <w:proofErr w:type="gramEnd"/>
    </w:p>
    <w:p w:rsidR="00191B6D" w:rsidRDefault="00191B6D" w:rsidP="007B2D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91B6D" w:rsidRPr="00AC7AD1" w:rsidRDefault="00191B6D" w:rsidP="00AD32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C7AD1">
        <w:rPr>
          <w:rFonts w:ascii="Times New Roman" w:hAnsi="Times New Roman" w:cs="Times New Roman"/>
          <w:b/>
        </w:rPr>
        <w:t xml:space="preserve">4. </w:t>
      </w:r>
      <w:proofErr w:type="spellStart"/>
      <w:r w:rsidRPr="00AC7AD1">
        <w:rPr>
          <w:rFonts w:ascii="Times New Roman" w:hAnsi="Times New Roman" w:cs="Times New Roman"/>
          <w:b/>
        </w:rPr>
        <w:t>Усманов</w:t>
      </w:r>
      <w:r w:rsidR="00E969A6">
        <w:rPr>
          <w:rFonts w:ascii="Times New Roman" w:hAnsi="Times New Roman" w:cs="Times New Roman"/>
          <w:b/>
        </w:rPr>
        <w:t>а</w:t>
      </w:r>
      <w:proofErr w:type="spellEnd"/>
      <w:r w:rsidRPr="00AC7AD1">
        <w:rPr>
          <w:rFonts w:ascii="Times New Roman" w:hAnsi="Times New Roman" w:cs="Times New Roman"/>
          <w:b/>
        </w:rPr>
        <w:t xml:space="preserve"> Ф.А.:</w:t>
      </w:r>
      <w:r w:rsidRPr="00AC7AD1">
        <w:rPr>
          <w:rFonts w:ascii="Times New Roman" w:hAnsi="Times New Roman" w:cs="Times New Roman"/>
        </w:rPr>
        <w:t xml:space="preserve"> «В целях погашения задолженности за потребленную электрическую энергию</w:t>
      </w:r>
      <w:r w:rsidR="00AC7AD1" w:rsidRPr="00AC7AD1">
        <w:rPr>
          <w:rFonts w:ascii="Times New Roman" w:hAnsi="Times New Roman" w:cs="Times New Roman"/>
        </w:rPr>
        <w:t xml:space="preserve"> перед ПАО «</w:t>
      </w:r>
      <w:proofErr w:type="spellStart"/>
      <w:r w:rsidR="00AC7AD1" w:rsidRPr="00AC7AD1">
        <w:rPr>
          <w:rFonts w:ascii="Times New Roman" w:hAnsi="Times New Roman" w:cs="Times New Roman"/>
        </w:rPr>
        <w:t>Самараэнерго</w:t>
      </w:r>
      <w:proofErr w:type="spellEnd"/>
      <w:r w:rsidR="00AC7AD1" w:rsidRPr="00AC7AD1">
        <w:rPr>
          <w:rFonts w:ascii="Times New Roman" w:hAnsi="Times New Roman" w:cs="Times New Roman"/>
        </w:rPr>
        <w:t>»</w:t>
      </w:r>
      <w:r w:rsidRPr="00AC7AD1">
        <w:rPr>
          <w:rFonts w:ascii="Times New Roman" w:hAnsi="Times New Roman" w:cs="Times New Roman"/>
        </w:rPr>
        <w:t xml:space="preserve"> администрация сельского поселения </w:t>
      </w:r>
      <w:proofErr w:type="spellStart"/>
      <w:r w:rsidRPr="00AC7AD1">
        <w:rPr>
          <w:rFonts w:ascii="Times New Roman" w:hAnsi="Times New Roman" w:cs="Times New Roman"/>
        </w:rPr>
        <w:t>Краснояриха</w:t>
      </w:r>
      <w:proofErr w:type="spellEnd"/>
      <w:r w:rsidRPr="00AC7AD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C7AD1">
        <w:rPr>
          <w:rFonts w:ascii="Times New Roman" w:hAnsi="Times New Roman" w:cs="Times New Roman"/>
        </w:rPr>
        <w:t>Челно-Вершинский</w:t>
      </w:r>
      <w:proofErr w:type="spellEnd"/>
      <w:r w:rsidRPr="00AC7AD1">
        <w:rPr>
          <w:rFonts w:ascii="Times New Roman" w:hAnsi="Times New Roman" w:cs="Times New Roman"/>
        </w:rPr>
        <w:t xml:space="preserve"> Самарской области заключила с МУП «</w:t>
      </w:r>
      <w:r w:rsidR="007B2D82" w:rsidRPr="00AC7AD1">
        <w:rPr>
          <w:rFonts w:ascii="Times New Roman" w:hAnsi="Times New Roman" w:cs="Times New Roman"/>
        </w:rPr>
        <w:t>Родник</w:t>
      </w:r>
      <w:r w:rsidRPr="00AC7AD1">
        <w:rPr>
          <w:rFonts w:ascii="Times New Roman" w:hAnsi="Times New Roman" w:cs="Times New Roman"/>
        </w:rPr>
        <w:t>» Соглашение б/</w:t>
      </w:r>
      <w:proofErr w:type="spellStart"/>
      <w:r w:rsidRPr="00AC7AD1">
        <w:rPr>
          <w:rFonts w:ascii="Times New Roman" w:hAnsi="Times New Roman" w:cs="Times New Roman"/>
        </w:rPr>
        <w:t>н</w:t>
      </w:r>
      <w:proofErr w:type="spellEnd"/>
      <w:r w:rsidRPr="00AC7AD1">
        <w:rPr>
          <w:rFonts w:ascii="Times New Roman" w:hAnsi="Times New Roman" w:cs="Times New Roman"/>
        </w:rPr>
        <w:t xml:space="preserve"> от </w:t>
      </w:r>
      <w:r w:rsidR="007B2D82" w:rsidRPr="00AC7AD1">
        <w:rPr>
          <w:rFonts w:ascii="Times New Roman" w:hAnsi="Times New Roman" w:cs="Times New Roman"/>
        </w:rPr>
        <w:t>15</w:t>
      </w:r>
      <w:r w:rsidRPr="00AC7AD1">
        <w:rPr>
          <w:rFonts w:ascii="Times New Roman" w:hAnsi="Times New Roman" w:cs="Times New Roman"/>
        </w:rPr>
        <w:t xml:space="preserve"> </w:t>
      </w:r>
      <w:r w:rsidR="007B2D82" w:rsidRPr="00AC7AD1">
        <w:rPr>
          <w:rFonts w:ascii="Times New Roman" w:hAnsi="Times New Roman" w:cs="Times New Roman"/>
        </w:rPr>
        <w:t>июля</w:t>
      </w:r>
      <w:r w:rsidRPr="00AC7AD1">
        <w:rPr>
          <w:rFonts w:ascii="Times New Roman" w:hAnsi="Times New Roman" w:cs="Times New Roman"/>
        </w:rPr>
        <w:t xml:space="preserve"> 2019г. </w:t>
      </w:r>
      <w:proofErr w:type="gramStart"/>
      <w:r w:rsidRPr="00AC7AD1">
        <w:rPr>
          <w:rFonts w:ascii="Times New Roman" w:hAnsi="Times New Roman" w:cs="Times New Roman"/>
        </w:rPr>
        <w:t xml:space="preserve">«О предоставлении субсидий из бюджета сельского поселения Красный Строитель муниципальному унитарному предприятию сельского поселения </w:t>
      </w:r>
      <w:proofErr w:type="spellStart"/>
      <w:r w:rsidRPr="00AC7AD1">
        <w:rPr>
          <w:rFonts w:ascii="Times New Roman" w:hAnsi="Times New Roman" w:cs="Times New Roman"/>
        </w:rPr>
        <w:t>Красн</w:t>
      </w:r>
      <w:r w:rsidR="007B2D82" w:rsidRPr="00AC7AD1">
        <w:rPr>
          <w:rFonts w:ascii="Times New Roman" w:hAnsi="Times New Roman" w:cs="Times New Roman"/>
        </w:rPr>
        <w:t>ояриха</w:t>
      </w:r>
      <w:proofErr w:type="spellEnd"/>
      <w:r w:rsidRPr="00AC7AD1">
        <w:rPr>
          <w:rFonts w:ascii="Times New Roman" w:hAnsi="Times New Roman" w:cs="Times New Roman"/>
        </w:rPr>
        <w:t xml:space="preserve"> на возмещение недополученных доходов, в связи с оказанием коммунальных услуг по регулируемым тарифам и на финансирование обеспечения затрат, в связи с выполнением работ, оказанием услуг для нужд сельского поселения» на сумму </w:t>
      </w:r>
      <w:r w:rsidR="007B2D82" w:rsidRPr="00AC7AD1">
        <w:rPr>
          <w:rFonts w:ascii="Times New Roman" w:hAnsi="Times New Roman" w:cs="Times New Roman"/>
        </w:rPr>
        <w:t>239</w:t>
      </w:r>
      <w:r w:rsidR="007B2D82" w:rsidRPr="00AC7AD1">
        <w:rPr>
          <w:rFonts w:ascii="Times New Roman" w:hAnsi="Times New Roman" w:cs="Times New Roman"/>
          <w:lang w:val="en-US"/>
        </w:rPr>
        <w:t> </w:t>
      </w:r>
      <w:r w:rsidR="007B2D82" w:rsidRPr="00AC7AD1">
        <w:rPr>
          <w:rFonts w:ascii="Times New Roman" w:hAnsi="Times New Roman" w:cs="Times New Roman"/>
        </w:rPr>
        <w:t>431</w:t>
      </w:r>
      <w:r w:rsidRPr="00AC7AD1">
        <w:rPr>
          <w:rFonts w:ascii="Times New Roman" w:hAnsi="Times New Roman" w:cs="Times New Roman"/>
        </w:rPr>
        <w:t xml:space="preserve"> руб.</w:t>
      </w:r>
      <w:r w:rsidR="007B2D82" w:rsidRPr="00AC7AD1">
        <w:rPr>
          <w:rFonts w:ascii="Times New Roman" w:hAnsi="Times New Roman" w:cs="Times New Roman"/>
        </w:rPr>
        <w:t>38</w:t>
      </w:r>
      <w:r w:rsidRPr="00AC7AD1">
        <w:rPr>
          <w:rFonts w:ascii="Times New Roman" w:hAnsi="Times New Roman" w:cs="Times New Roman"/>
        </w:rPr>
        <w:t xml:space="preserve"> коп.</w:t>
      </w:r>
      <w:proofErr w:type="gramEnd"/>
      <w:r w:rsidRPr="00AC7AD1">
        <w:rPr>
          <w:rFonts w:ascii="Times New Roman" w:hAnsi="Times New Roman" w:cs="Times New Roman"/>
        </w:rPr>
        <w:t xml:space="preserve"> Согласно графику </w:t>
      </w:r>
      <w:r w:rsidR="00AD32CC" w:rsidRPr="00AC7AD1">
        <w:rPr>
          <w:rFonts w:ascii="Times New Roman" w:hAnsi="Times New Roman" w:cs="Times New Roman"/>
        </w:rPr>
        <w:t xml:space="preserve">оплаты задолженности по электроэнергии </w:t>
      </w:r>
      <w:r w:rsidRPr="00AC7AD1">
        <w:rPr>
          <w:rFonts w:ascii="Times New Roman" w:hAnsi="Times New Roman" w:cs="Times New Roman"/>
        </w:rPr>
        <w:t>произведены выплаты субсидии МУП «</w:t>
      </w:r>
      <w:r w:rsidR="00AD32CC" w:rsidRPr="00AC7AD1">
        <w:rPr>
          <w:rFonts w:ascii="Times New Roman" w:hAnsi="Times New Roman" w:cs="Times New Roman"/>
        </w:rPr>
        <w:t>Родник</w:t>
      </w:r>
      <w:r w:rsidRPr="00AC7AD1">
        <w:rPr>
          <w:rFonts w:ascii="Times New Roman" w:hAnsi="Times New Roman" w:cs="Times New Roman"/>
        </w:rPr>
        <w:t xml:space="preserve">» на общую сумму </w:t>
      </w:r>
      <w:r w:rsidR="00AD32CC" w:rsidRPr="00AC7AD1">
        <w:rPr>
          <w:rFonts w:ascii="Times New Roman" w:hAnsi="Times New Roman" w:cs="Times New Roman"/>
        </w:rPr>
        <w:t>149 645</w:t>
      </w:r>
      <w:r w:rsidRPr="00AC7AD1">
        <w:rPr>
          <w:rFonts w:ascii="Times New Roman" w:hAnsi="Times New Roman" w:cs="Times New Roman"/>
        </w:rPr>
        <w:t xml:space="preserve"> руб. 00 коп</w:t>
      </w:r>
      <w:proofErr w:type="gramStart"/>
      <w:r w:rsidRPr="00AC7AD1">
        <w:rPr>
          <w:rFonts w:ascii="Times New Roman" w:hAnsi="Times New Roman" w:cs="Times New Roman"/>
        </w:rPr>
        <w:t>.</w:t>
      </w:r>
      <w:r w:rsidR="00CF51F6">
        <w:rPr>
          <w:rFonts w:ascii="Times New Roman" w:hAnsi="Times New Roman" w:cs="Times New Roman"/>
        </w:rPr>
        <w:t>».</w:t>
      </w:r>
      <w:proofErr w:type="gramEnd"/>
    </w:p>
    <w:p w:rsidR="00191B6D" w:rsidRPr="00A379AA" w:rsidRDefault="00191B6D" w:rsidP="00A379AA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</w:p>
    <w:p w:rsidR="00BA1348" w:rsidRPr="00BB6145" w:rsidRDefault="00BA1348" w:rsidP="00BB6145">
      <w:pPr>
        <w:ind w:left="142"/>
        <w:jc w:val="both"/>
        <w:rPr>
          <w:rFonts w:ascii="Times New Roman" w:hAnsi="Times New Roman" w:cs="Times New Roman"/>
          <w:b/>
        </w:rPr>
      </w:pPr>
      <w:r w:rsidRPr="00BB6145">
        <w:rPr>
          <w:rFonts w:ascii="Times New Roman" w:hAnsi="Times New Roman" w:cs="Times New Roman"/>
          <w:b/>
        </w:rPr>
        <w:t xml:space="preserve"> </w:t>
      </w:r>
    </w:p>
    <w:p w:rsidR="005C498A" w:rsidRPr="0085768F" w:rsidRDefault="005C498A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Заслушав выступление докладчиков Комиссия</w:t>
      </w:r>
    </w:p>
    <w:p w:rsidR="00167B03" w:rsidRPr="0085768F" w:rsidRDefault="00167B03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A1112" w:rsidRPr="0085768F" w:rsidRDefault="005C498A" w:rsidP="008A1112">
      <w:pPr>
        <w:pStyle w:val="a8"/>
        <w:spacing w:after="0"/>
        <w:ind w:left="0"/>
        <w:jc w:val="center"/>
        <w:rPr>
          <w:sz w:val="24"/>
          <w:szCs w:val="24"/>
        </w:rPr>
      </w:pPr>
      <w:r w:rsidRPr="008576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98A" w:rsidRDefault="005C498A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Информацию о задолженности за топливно-энергетические ресурсы (э</w:t>
      </w:r>
      <w:r w:rsidR="00426675">
        <w:rPr>
          <w:rFonts w:ascii="Times New Roman" w:hAnsi="Times New Roman" w:cs="Times New Roman"/>
          <w:sz w:val="24"/>
          <w:szCs w:val="24"/>
        </w:rPr>
        <w:t xml:space="preserve">лектроэнергия) по состоянию на </w:t>
      </w:r>
      <w:r w:rsidR="00DD0C34">
        <w:rPr>
          <w:rFonts w:ascii="Times New Roman" w:hAnsi="Times New Roman" w:cs="Times New Roman"/>
          <w:sz w:val="24"/>
          <w:szCs w:val="24"/>
        </w:rPr>
        <w:t>07</w:t>
      </w:r>
      <w:r w:rsidRPr="0085768F">
        <w:rPr>
          <w:rFonts w:ascii="Times New Roman" w:hAnsi="Times New Roman" w:cs="Times New Roman"/>
          <w:sz w:val="24"/>
          <w:szCs w:val="24"/>
        </w:rPr>
        <w:t xml:space="preserve"> </w:t>
      </w:r>
      <w:r w:rsidR="00DD0C34">
        <w:rPr>
          <w:rFonts w:ascii="Times New Roman" w:hAnsi="Times New Roman" w:cs="Times New Roman"/>
          <w:sz w:val="24"/>
          <w:szCs w:val="24"/>
        </w:rPr>
        <w:t>окт</w:t>
      </w:r>
      <w:r w:rsidR="007A58AD">
        <w:rPr>
          <w:rFonts w:ascii="Times New Roman" w:hAnsi="Times New Roman" w:cs="Times New Roman"/>
          <w:sz w:val="24"/>
          <w:szCs w:val="24"/>
        </w:rPr>
        <w:t>ября</w:t>
      </w:r>
      <w:r w:rsidRPr="0085768F">
        <w:rPr>
          <w:rFonts w:ascii="Times New Roman" w:hAnsi="Times New Roman" w:cs="Times New Roman"/>
          <w:sz w:val="24"/>
          <w:szCs w:val="24"/>
        </w:rPr>
        <w:t xml:space="preserve"> 201</w:t>
      </w:r>
      <w:r w:rsidR="00DD0C34">
        <w:rPr>
          <w:rFonts w:ascii="Times New Roman" w:hAnsi="Times New Roman" w:cs="Times New Roman"/>
          <w:sz w:val="24"/>
          <w:szCs w:val="24"/>
        </w:rPr>
        <w:t>9</w:t>
      </w:r>
      <w:r w:rsidRPr="0085768F">
        <w:rPr>
          <w:rFonts w:ascii="Times New Roman" w:hAnsi="Times New Roman" w:cs="Times New Roman"/>
          <w:sz w:val="24"/>
          <w:szCs w:val="24"/>
        </w:rPr>
        <w:t>г. принять к сведению.</w:t>
      </w:r>
    </w:p>
    <w:p w:rsidR="00C4279D" w:rsidRPr="00046D38" w:rsidRDefault="00C4279D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</w:t>
      </w:r>
      <w:r>
        <w:rPr>
          <w:rFonts w:ascii="Times New Roman" w:hAnsi="Times New Roman" w:cs="Times New Roman"/>
          <w:sz w:val="24"/>
          <w:szCs w:val="24"/>
        </w:rPr>
        <w:t xml:space="preserve">МУП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</w:t>
      </w:r>
      <w:r w:rsidR="00AB7F45">
        <w:rPr>
          <w:rFonts w:ascii="Times New Roman" w:hAnsi="Times New Roman" w:cs="Times New Roman"/>
          <w:sz w:val="24"/>
          <w:szCs w:val="24"/>
        </w:rPr>
        <w:t>»</w:t>
      </w:r>
      <w:r w:rsidR="00AB7F45" w:rsidRPr="00046D38">
        <w:rPr>
          <w:rFonts w:ascii="Times New Roman" w:hAnsi="Times New Roman" w:cs="Times New Roman"/>
          <w:sz w:val="24"/>
          <w:szCs w:val="24"/>
        </w:rPr>
        <w:t>) рекомендовать</w:t>
      </w:r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lastRenderedPageBreak/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32141C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</w:p>
    <w:p w:rsidR="00C4279D" w:rsidRPr="0032141C" w:rsidRDefault="0032141C" w:rsidP="00C93E5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41C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щать</w:t>
      </w:r>
      <w:r w:rsidRPr="0032141C">
        <w:rPr>
          <w:rFonts w:ascii="Times New Roman" w:hAnsi="Times New Roman" w:cs="Times New Roman"/>
          <w:sz w:val="24"/>
          <w:szCs w:val="24"/>
        </w:rPr>
        <w:t>ся в суд с исками о взыскании задолженности с населения.</w:t>
      </w:r>
    </w:p>
    <w:p w:rsidR="00911C81" w:rsidRPr="00C4279D" w:rsidRDefault="00AA6B2E" w:rsidP="00AB7F45">
      <w:pPr>
        <w:pStyle w:val="a8"/>
        <w:ind w:left="0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r w:rsidR="003823C9" w:rsidRPr="00C4279D">
        <w:rPr>
          <w:rFonts w:ascii="Times New Roman" w:hAnsi="Times New Roman" w:cs="Times New Roman"/>
          <w:sz w:val="24"/>
        </w:rPr>
        <w:t>Д.Н.Трофимов</w:t>
      </w:r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B541ED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04091"/>
    <w:multiLevelType w:val="hybridMultilevel"/>
    <w:tmpl w:val="FA808F5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7E3F7D"/>
    <w:multiLevelType w:val="hybridMultilevel"/>
    <w:tmpl w:val="D2E06B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52144"/>
    <w:multiLevelType w:val="hybridMultilevel"/>
    <w:tmpl w:val="93D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2B75"/>
    <w:multiLevelType w:val="hybridMultilevel"/>
    <w:tmpl w:val="AE56CD1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14"/>
  </w:num>
  <w:num w:numId="8">
    <w:abstractNumId w:val="2"/>
  </w:num>
  <w:num w:numId="9">
    <w:abstractNumId w:val="8"/>
  </w:num>
  <w:num w:numId="10">
    <w:abstractNumId w:val="20"/>
  </w:num>
  <w:num w:numId="11">
    <w:abstractNumId w:val="1"/>
  </w:num>
  <w:num w:numId="12">
    <w:abstractNumId w:val="24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21"/>
  </w:num>
  <w:num w:numId="21">
    <w:abstractNumId w:val="22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25"/>
  </w:num>
  <w:num w:numId="27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39C0"/>
    <w:rsid w:val="00021D32"/>
    <w:rsid w:val="00023344"/>
    <w:rsid w:val="00043EA9"/>
    <w:rsid w:val="00046D34"/>
    <w:rsid w:val="00046D38"/>
    <w:rsid w:val="00054FB4"/>
    <w:rsid w:val="00056376"/>
    <w:rsid w:val="00057EED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1901"/>
    <w:rsid w:val="00156D15"/>
    <w:rsid w:val="00160025"/>
    <w:rsid w:val="00161FB3"/>
    <w:rsid w:val="001640D4"/>
    <w:rsid w:val="00167B03"/>
    <w:rsid w:val="00181EB7"/>
    <w:rsid w:val="00185A4B"/>
    <w:rsid w:val="00191B6D"/>
    <w:rsid w:val="001929A5"/>
    <w:rsid w:val="001B1CA6"/>
    <w:rsid w:val="001C1A1C"/>
    <w:rsid w:val="001D4A00"/>
    <w:rsid w:val="001F05EB"/>
    <w:rsid w:val="001F0989"/>
    <w:rsid w:val="001F4885"/>
    <w:rsid w:val="0021016D"/>
    <w:rsid w:val="00216104"/>
    <w:rsid w:val="00216E17"/>
    <w:rsid w:val="002243A6"/>
    <w:rsid w:val="00224B0B"/>
    <w:rsid w:val="0022620A"/>
    <w:rsid w:val="0024523B"/>
    <w:rsid w:val="0024531E"/>
    <w:rsid w:val="00247152"/>
    <w:rsid w:val="0025310B"/>
    <w:rsid w:val="00260DDF"/>
    <w:rsid w:val="00266F16"/>
    <w:rsid w:val="0027214B"/>
    <w:rsid w:val="0027531E"/>
    <w:rsid w:val="00286302"/>
    <w:rsid w:val="00295923"/>
    <w:rsid w:val="00296E11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141C"/>
    <w:rsid w:val="00322A47"/>
    <w:rsid w:val="00322B4C"/>
    <w:rsid w:val="0033413C"/>
    <w:rsid w:val="00346B36"/>
    <w:rsid w:val="00351432"/>
    <w:rsid w:val="003749D8"/>
    <w:rsid w:val="00374DB3"/>
    <w:rsid w:val="003823C9"/>
    <w:rsid w:val="00382502"/>
    <w:rsid w:val="003827D8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26675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134B6"/>
    <w:rsid w:val="0053502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C6EFB"/>
    <w:rsid w:val="005D347F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9523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043F1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A58AD"/>
    <w:rsid w:val="007B2D82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0EB8"/>
    <w:rsid w:val="00815D89"/>
    <w:rsid w:val="008254F1"/>
    <w:rsid w:val="0083002D"/>
    <w:rsid w:val="008322EF"/>
    <w:rsid w:val="00834D93"/>
    <w:rsid w:val="00842915"/>
    <w:rsid w:val="00845A6F"/>
    <w:rsid w:val="00850655"/>
    <w:rsid w:val="0085768F"/>
    <w:rsid w:val="00881A3C"/>
    <w:rsid w:val="00892A43"/>
    <w:rsid w:val="008A06C4"/>
    <w:rsid w:val="008A1112"/>
    <w:rsid w:val="008A4042"/>
    <w:rsid w:val="008B437B"/>
    <w:rsid w:val="008C56A2"/>
    <w:rsid w:val="008C6143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54878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379AA"/>
    <w:rsid w:val="00A46A82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B7F45"/>
    <w:rsid w:val="00AC2144"/>
    <w:rsid w:val="00AC36DE"/>
    <w:rsid w:val="00AC7AD1"/>
    <w:rsid w:val="00AD32CC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541ED"/>
    <w:rsid w:val="00B67541"/>
    <w:rsid w:val="00B76BD1"/>
    <w:rsid w:val="00B85DFE"/>
    <w:rsid w:val="00B87C1C"/>
    <w:rsid w:val="00BA1348"/>
    <w:rsid w:val="00BA13E6"/>
    <w:rsid w:val="00BA3677"/>
    <w:rsid w:val="00BA5B5A"/>
    <w:rsid w:val="00BB0295"/>
    <w:rsid w:val="00BB3800"/>
    <w:rsid w:val="00BB438C"/>
    <w:rsid w:val="00BB6145"/>
    <w:rsid w:val="00BC6CCA"/>
    <w:rsid w:val="00BD0063"/>
    <w:rsid w:val="00BE086D"/>
    <w:rsid w:val="00BF28AE"/>
    <w:rsid w:val="00BF5455"/>
    <w:rsid w:val="00BF79CE"/>
    <w:rsid w:val="00C01703"/>
    <w:rsid w:val="00C05BCF"/>
    <w:rsid w:val="00C10390"/>
    <w:rsid w:val="00C15953"/>
    <w:rsid w:val="00C36F3B"/>
    <w:rsid w:val="00C4279D"/>
    <w:rsid w:val="00C44D0E"/>
    <w:rsid w:val="00C50AA2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51F6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431F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4A7B"/>
    <w:rsid w:val="00DB6F32"/>
    <w:rsid w:val="00DB7A69"/>
    <w:rsid w:val="00DC121E"/>
    <w:rsid w:val="00DC643C"/>
    <w:rsid w:val="00DD0C34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9A6"/>
    <w:rsid w:val="00E96FE0"/>
    <w:rsid w:val="00E977AA"/>
    <w:rsid w:val="00EA2182"/>
    <w:rsid w:val="00EA652C"/>
    <w:rsid w:val="00EA7854"/>
    <w:rsid w:val="00EB2B2A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65C5A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F00-D8D2-4805-8ABE-B7C16BC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22</cp:revision>
  <cp:lastPrinted>2019-10-10T09:41:00Z</cp:lastPrinted>
  <dcterms:created xsi:type="dcterms:W3CDTF">2016-11-16T11:58:00Z</dcterms:created>
  <dcterms:modified xsi:type="dcterms:W3CDTF">2019-10-10T09:42:00Z</dcterms:modified>
</cp:coreProperties>
</file>